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</w:rPr>
        <w:drawing>
          <wp:inline distB="0" distT="0" distL="114300" distR="114300">
            <wp:extent cx="6120130" cy="780415"/>
            <wp:effectExtent b="0" l="0" r="0" t="0"/>
            <wp:docPr descr="image1.jpeg" id="1" name="image1.jpg"/>
            <a:graphic>
              <a:graphicData uri="http://schemas.openxmlformats.org/drawingml/2006/picture">
                <pic:pic>
                  <pic:nvPicPr>
                    <pic:cNvPr descr="image1.jpe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0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vertAlign w:val="baseline"/>
          <w:rtl w:val="0"/>
        </w:rPr>
        <w:t xml:space="preserve">PRESA VISIONE E SOTTOSCRIZIONE DEL PATTO FORMATIVO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Distretto territoriale del CPIA: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Sede/punto di erogazione: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Tipologia del percorso di studi: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Nome del gruppo di livello: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vertAlign w:val="baseline"/>
          <w:rtl w:val="0"/>
        </w:rPr>
        <w:t xml:space="preserve">Acquisizione delle firme degli studenti per presa visione e sottoscrizione del Patto Formativo Individuale.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Gli studenti in elenco dichiarano di essere informati e di aver preso visione del proprio Percorso di Studi Personalizzato (PSP) e sottoscrivono di seguito il proprio Patto Formativo Individuale:  </w:t>
      </w: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28.000000000000007" w:type="dxa"/>
        <w:tblLayout w:type="fixed"/>
        <w:tblLook w:val="0000"/>
      </w:tblPr>
      <w:tblGrid>
        <w:gridCol w:w="675"/>
        <w:gridCol w:w="2294"/>
        <w:gridCol w:w="2295"/>
        <w:gridCol w:w="2295"/>
        <w:gridCol w:w="2295"/>
        <w:tblGridChange w:id="0">
          <w:tblGrid>
            <w:gridCol w:w="675"/>
            <w:gridCol w:w="2294"/>
            <w:gridCol w:w="2295"/>
            <w:gridCol w:w="2295"/>
            <w:gridCol w:w="2295"/>
          </w:tblGrid>
        </w:tblGridChange>
      </w:tblGrid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COGNOME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DATA DI NASCITA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vertAlign w:val="baseline"/>
          <w:rtl w:val="0"/>
        </w:rPr>
        <w:t xml:space="preserve">INSERIRE RIGHE PER ADATTARE LA TABELLA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Prof. Giuseppe Ennas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